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31AB" w14:textId="77777777" w:rsidR="001D3B61" w:rsidRDefault="00D93EB4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ІНФОРМАЦІЯ ПРО ОБРОБКУ ПЕРСОНАЛЬНИХ ДАНИХ</w:t>
      </w:r>
    </w:p>
    <w:p w14:paraId="42204310" w14:textId="77777777" w:rsidR="001D3B61" w:rsidRDefault="00D93EB4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Відповідно до ст. 13 акт. 1 і 2 Регламенту Європейського парламенту та Ради (ЄС) 2016/679 від 27 квітня 2016 р. </w:t>
      </w:r>
      <w:r w:rsidR="00CB0B77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Про захист фізичних осіб щодо обробки персональних даних та про вільний рух таких даних</w:t>
      </w:r>
      <w:r w:rsidR="00CB0B77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>, а також про скасування Директиви 95/46/ЄС (GDPR) повідомляємо:</w:t>
      </w:r>
    </w:p>
    <w:p w14:paraId="6AB9A3C3" w14:textId="77777777" w:rsidR="001D3B61" w:rsidRDefault="001D3B61">
      <w:pPr>
        <w:spacing w:after="0" w:line="240" w:lineRule="auto"/>
        <w:jc w:val="both"/>
        <w:rPr>
          <w:rFonts w:ascii="Arial" w:hAnsi="Arial" w:cs="Arial"/>
          <w:b/>
        </w:rPr>
      </w:pPr>
    </w:p>
    <w:p w14:paraId="6ECC5FB5" w14:textId="77777777" w:rsidR="001D3B61" w:rsidRDefault="001D3B6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59"/>
        <w:gridCol w:w="6947"/>
      </w:tblGrid>
      <w:tr w:rsidR="008A3B70" w14:paraId="45C8B79D" w14:textId="77777777" w:rsidTr="008A3B70">
        <w:trPr>
          <w:trHeight w:val="91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83DD" w14:textId="77777777" w:rsidR="008A3B70" w:rsidRDefault="008A3B70" w:rsidP="008A3B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Хто є Адміністратором персональних даних?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7859" w14:textId="6A6EA5CB" w:rsidR="008A3B70" w:rsidRDefault="008A3B70" w:rsidP="008A3B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nazwa jednostki</w:t>
            </w:r>
            <w:r>
              <w:rPr>
                <w:rFonts w:ascii="Arial" w:hAnsi="Arial" w:cs="Arial"/>
              </w:rPr>
              <w:t xml:space="preserve">, що знаходиться за адресою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аdres jednostki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A3B70" w14:paraId="24DDD36B" w14:textId="77777777" w:rsidTr="008A3B70">
        <w:trPr>
          <w:trHeight w:val="132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CE3D" w14:textId="77777777" w:rsidR="008A3B70" w:rsidRDefault="008A3B70" w:rsidP="008A3B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 кого Ви можете звернутися</w:t>
            </w:r>
            <w:r>
              <w:rPr>
                <w:rFonts w:ascii="Arial" w:hAnsi="Arial" w:cs="Arial"/>
                <w:b/>
              </w:rPr>
              <w:br/>
              <w:t>щодо обробки персональних даних?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6276" w14:textId="77777777" w:rsidR="008A3B70" w:rsidRDefault="008A3B70" w:rsidP="008A3B7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389A2315" w14:textId="77777777" w:rsidR="008A3B70" w:rsidRDefault="008A3B70" w:rsidP="008A3B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6F8212" w14:textId="0C40AAC8" w:rsidR="008A3B70" w:rsidRDefault="008A3B70" w:rsidP="008A3B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Контакти: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adres mailowy do Inspektora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1D3B61" w14:paraId="1E9964CA" w14:textId="77777777" w:rsidTr="008A3B70">
        <w:trPr>
          <w:trHeight w:val="132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7268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  <w:p w14:paraId="5EA5E502" w14:textId="77777777" w:rsidR="001D3B61" w:rsidRDefault="001D3B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66DA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оброблятимуться Адміністратором з метою забезпечення безпеки осіб та майна шляхом: </w:t>
            </w:r>
          </w:p>
          <w:p w14:paraId="0A298CF8" w14:textId="77777777" w:rsidR="001D3B61" w:rsidRDefault="001D3B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11BC6A" w14:textId="77777777" w:rsidR="001D3B61" w:rsidRDefault="00D93E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ведення обліку входу в приміщення,</w:t>
            </w:r>
          </w:p>
          <w:p w14:paraId="7E7622CB" w14:textId="77777777" w:rsidR="001D3B61" w:rsidRDefault="00D93EB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відеомоніторинг.</w:t>
            </w:r>
          </w:p>
          <w:p w14:paraId="1521C25B" w14:textId="77777777" w:rsidR="001D3B61" w:rsidRDefault="001D3B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29D33B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Правовою основою для обробки персональних даних є </w:t>
            </w:r>
            <w:r>
              <w:rPr>
                <w:rFonts w:ascii="Arial" w:hAnsi="Arial" w:cs="Arial"/>
                <w:b/>
              </w:rPr>
              <w:t>ст. 6 акт. 1 літ. e GDPR</w:t>
            </w:r>
            <w:r>
              <w:rPr>
                <w:rFonts w:ascii="Arial" w:hAnsi="Arial" w:cs="Arial"/>
              </w:rPr>
              <w:t>, тобто обробка необхідна для виконання завдання, яке виконується в суспільних інтересах або під час виконання офіційних повноважень, наданих адміністратору</w:t>
            </w:r>
            <w:r>
              <w:rPr>
                <w:rFonts w:ascii="Arial" w:hAnsi="Arial" w:cs="Arial"/>
              </w:rPr>
              <w:br/>
              <w:t>в обсязі, необхідному для забезпечення безпеки учнів і працівників або охорони майна - відповідно до ст. 1 пункт 14</w:t>
            </w:r>
            <w:r>
              <w:rPr>
                <w:rFonts w:ascii="Arial" w:hAnsi="Arial" w:cs="Arial"/>
              </w:rPr>
              <w:br/>
              <w:t>у зв'язку з ст. 68 акт. 1 пункт 6 Закону про освіту та ст. 108а Закону про освіту.</w:t>
            </w:r>
          </w:p>
        </w:tc>
      </w:tr>
      <w:tr w:rsidR="001D3B61" w14:paraId="4E6FBB56" w14:textId="77777777" w:rsidTr="008A3B70">
        <w:trPr>
          <w:trHeight w:val="132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5180" w14:textId="77777777" w:rsidR="001D3B61" w:rsidRDefault="00D93EB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9D93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дані, з урахуванням мети, з якою вони були зібрані, обробляються в архівних цілях і зберігаються протягом періоду, необхідного для дотримання положень щодо архівування даних, що діють у Адміністратора.</w:t>
            </w:r>
          </w:p>
          <w:p w14:paraId="6C9CF6D4" w14:textId="77777777" w:rsidR="001D3B61" w:rsidRDefault="001D3B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B60878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Записи відеоспостереження, що містять зображення, будуть оброблятися протягом не більше 3 місяців. </w:t>
            </w:r>
          </w:p>
        </w:tc>
      </w:tr>
      <w:tr w:rsidR="001D3B61" w14:paraId="247EE118" w14:textId="77777777" w:rsidTr="008A3B70">
        <w:trPr>
          <w:trHeight w:val="54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A09E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Кому можуть бути передані персональні дані?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A716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можуть передаватися суб’єктам, які співпрацюють з Адміністратором, тобто постачальникам ІТ-систем, суб’єктам, які надають допомогу та технічну підтримку ІТ-системам, компаніям, що надають послуги з архівування та знищення документів, компаніям, що надають послуги фізичної безпеки, та особам, уповноваженим до цього</w:t>
            </w:r>
            <w:r>
              <w:rPr>
                <w:rFonts w:ascii="Arial" w:hAnsi="Arial" w:cs="Arial"/>
              </w:rPr>
              <w:br/>
              <w:t>відповідно до окремих законодавчих положень.</w:t>
            </w:r>
          </w:p>
        </w:tc>
      </w:tr>
      <w:tr w:rsidR="001D3B61" w14:paraId="01B69B95" w14:textId="77777777" w:rsidTr="008A3B70">
        <w:trPr>
          <w:trHeight w:val="145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10FD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Які існують права щодо захисту персональних даних?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8764" w14:textId="77777777" w:rsidR="001D3B61" w:rsidRDefault="00D93E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Суб'єкти даних мають право: </w:t>
            </w:r>
          </w:p>
          <w:p w14:paraId="070CB3C4" w14:textId="77777777"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доступ до персональних даних;</w:t>
            </w:r>
          </w:p>
          <w:p w14:paraId="0D590EAB" w14:textId="77777777"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виправлення</w:t>
            </w:r>
            <w:r w:rsidR="00CB0B77" w:rsidRPr="00471AB5">
              <w:rPr>
                <w:rFonts w:ascii="Arial" w:hAnsi="Arial" w:cs="Arial"/>
              </w:rPr>
              <w:t xml:space="preserve"> помилок у персональних даних</w:t>
            </w:r>
            <w:r>
              <w:rPr>
                <w:rFonts w:ascii="Arial" w:hAnsi="Arial" w:cs="Arial"/>
              </w:rPr>
              <w:t>;</w:t>
            </w:r>
          </w:p>
          <w:p w14:paraId="2C946CE5" w14:textId="77777777"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заперечувати проти обробки персональних даних - з причин, пов'язаних з особливим становищем осіб, дані яких обробляються;</w:t>
            </w:r>
          </w:p>
          <w:p w14:paraId="55225E90" w14:textId="77777777" w:rsidR="001D3B61" w:rsidRDefault="00D93EB4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видалення персональних даних:</w:t>
            </w:r>
          </w:p>
          <w:p w14:paraId="22929E32" w14:textId="77777777" w:rsidR="001D3B61" w:rsidRDefault="00D93EB4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</w:t>
            </w:r>
            <w:r w:rsidR="00CB0B77">
              <w:rPr>
                <w:rFonts w:ascii="Arial" w:hAnsi="Arial" w:cs="Arial"/>
              </w:rPr>
              <w:t xml:space="preserve">вже </w:t>
            </w:r>
            <w:r>
              <w:rPr>
                <w:rFonts w:ascii="Arial" w:hAnsi="Arial" w:cs="Arial"/>
              </w:rPr>
              <w:t>не потрібні для цілей,</w:t>
            </w:r>
            <w:r>
              <w:rPr>
                <w:rFonts w:ascii="Arial" w:hAnsi="Arial" w:cs="Arial"/>
              </w:rPr>
              <w:br/>
              <w:t>для яких вони були зібрані,</w:t>
            </w:r>
          </w:p>
          <w:p w14:paraId="6DCB9C82" w14:textId="77777777" w:rsidR="001D3B61" w:rsidRDefault="00D93EB4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 дані обробляються незаконно,</w:t>
            </w:r>
          </w:p>
          <w:p w14:paraId="681B90AD" w14:textId="77777777" w:rsidR="006054C8" w:rsidRPr="006054C8" w:rsidRDefault="006054C8" w:rsidP="006054C8"/>
          <w:p w14:paraId="374017D8" w14:textId="77777777" w:rsidR="001D3B61" w:rsidRDefault="00D93EB4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після висунення заперечень, якщо немає</w:t>
            </w:r>
            <w:r w:rsidR="00CB0B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законних підстав для обробки даних;</w:t>
            </w:r>
          </w:p>
          <w:p w14:paraId="30DF939C" w14:textId="77777777" w:rsidR="001D3B61" w:rsidRDefault="00D93EB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обмеження обробки, коли:</w:t>
            </w:r>
          </w:p>
          <w:p w14:paraId="0C2E8EDB" w14:textId="77777777"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ці </w:t>
            </w:r>
            <w:r w:rsidR="00CB0B77">
              <w:rPr>
                <w:rFonts w:ascii="Arial" w:hAnsi="Arial" w:cs="Arial"/>
              </w:rPr>
              <w:t xml:space="preserve">суб’єкти </w:t>
            </w:r>
            <w:r>
              <w:rPr>
                <w:rFonts w:ascii="Arial" w:hAnsi="Arial" w:cs="Arial"/>
              </w:rPr>
              <w:t>сумніваються в правильності персональних даних,</w:t>
            </w:r>
          </w:p>
          <w:p w14:paraId="712B3076" w14:textId="77777777"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обробка є незаконною, і ці </w:t>
            </w:r>
            <w:r w:rsidR="00CB0B77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br/>
              <w:t xml:space="preserve">виступають проти видалення персональних даних, </w:t>
            </w:r>
          </w:p>
          <w:p w14:paraId="20EF14F5" w14:textId="77777777"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 більше не потребує персональних даних                     </w:t>
            </w:r>
            <w:r>
              <w:rPr>
                <w:rFonts w:ascii="Arial" w:hAnsi="Arial" w:cs="Arial"/>
              </w:rPr>
              <w:br/>
              <w:t>для цілей обробки, але вони потрібні суб’єктам даних для встановлення, висунення або захисту претензій.</w:t>
            </w:r>
          </w:p>
          <w:p w14:paraId="0F03B8AC" w14:textId="77777777" w:rsidR="001D3B61" w:rsidRDefault="00D93EB4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ці особи висунули заперечення проти обробки даних - до встановлення переважних інтересів Адміністратора на підставі такого заперечення.</w:t>
            </w:r>
          </w:p>
          <w:p w14:paraId="1CD064C5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 також маєте право подати скаргу до контролюючого органу, тобто Голови Управління із захисту персональних даних.</w:t>
            </w:r>
          </w:p>
        </w:tc>
      </w:tr>
      <w:tr w:rsidR="001D3B61" w14:paraId="40D47328" w14:textId="77777777" w:rsidTr="008A3B70">
        <w:trPr>
          <w:trHeight w:val="93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5794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Чи передаються персональні дані за межі ЄЕЗ?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A84C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1D3B61" w14:paraId="5C7AF46C" w14:textId="77777777" w:rsidTr="008A3B70">
        <w:trPr>
          <w:trHeight w:val="97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8FA3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використовуються персональні дані для профілювання?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2C58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1D3B61" w14:paraId="419261AD" w14:textId="77777777" w:rsidTr="008A3B70">
        <w:trPr>
          <w:trHeight w:val="97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C5DF" w14:textId="77777777" w:rsidR="001D3B61" w:rsidRDefault="00D93E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F8C5" w14:textId="77777777" w:rsidR="001D3B61" w:rsidRDefault="00D93E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 персональних даних є добровільним, але необхідним</w:t>
            </w:r>
            <w:r>
              <w:rPr>
                <w:rFonts w:ascii="Arial" w:hAnsi="Arial" w:cs="Arial"/>
              </w:rPr>
              <w:br/>
              <w:t>до входу на територію суб'єкта.</w:t>
            </w:r>
          </w:p>
        </w:tc>
      </w:tr>
    </w:tbl>
    <w:p w14:paraId="27BA07F6" w14:textId="77777777" w:rsidR="001D3B61" w:rsidRDefault="001D3B61">
      <w:pPr>
        <w:spacing w:line="240" w:lineRule="auto"/>
        <w:jc w:val="both"/>
        <w:rPr>
          <w:rFonts w:ascii="Arial" w:hAnsi="Arial" w:cs="Arial"/>
        </w:rPr>
      </w:pPr>
    </w:p>
    <w:p w14:paraId="26D0213D" w14:textId="77777777" w:rsidR="001D3B61" w:rsidRDefault="001D3B61">
      <w:pPr>
        <w:spacing w:line="240" w:lineRule="auto"/>
        <w:jc w:val="both"/>
        <w:rPr>
          <w:rFonts w:ascii="Century Gothic" w:hAnsi="Century Gothic"/>
        </w:rPr>
      </w:pPr>
    </w:p>
    <w:p w14:paraId="1997F5D5" w14:textId="77777777" w:rsidR="001D3B61" w:rsidRDefault="001D3B61">
      <w:pPr>
        <w:spacing w:line="240" w:lineRule="auto"/>
      </w:pPr>
    </w:p>
    <w:sectPr w:rsidR="001D3B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5A03" w14:textId="77777777" w:rsidR="00E943DF" w:rsidRDefault="00E943DF">
      <w:pPr>
        <w:spacing w:after="0" w:line="240" w:lineRule="auto"/>
      </w:pPr>
      <w:r>
        <w:separator/>
      </w:r>
    </w:p>
  </w:endnote>
  <w:endnote w:type="continuationSeparator" w:id="0">
    <w:p w14:paraId="40880094" w14:textId="77777777" w:rsidR="00E943DF" w:rsidRDefault="00E9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7511" w14:textId="77777777" w:rsidR="006054C8" w:rsidRDefault="006054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7CD" w14:textId="0BF28B10" w:rsidR="001D3B61" w:rsidRPr="006054C8" w:rsidRDefault="006054C8" w:rsidP="006054C8">
    <w:pPr>
      <w:pStyle w:val="Stopka"/>
      <w:jc w:val="center"/>
    </w:pPr>
    <w:r w:rsidRPr="006054C8">
      <w:rPr>
        <w:rFonts w:ascii="Arial" w:hAnsi="Arial" w:cs="Arial"/>
        <w:color w:val="808080" w:themeColor="background1" w:themeShade="80"/>
        <w:sz w:val="20"/>
      </w:rPr>
      <w:t>2. SP_monitoring wizyjny_ewidencja wejsc_klauzula informacyjna. aktualizacja 05.09.2019_uk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2C0" w14:textId="77777777" w:rsidR="006054C8" w:rsidRDefault="00605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084A" w14:textId="77777777" w:rsidR="00E943DF" w:rsidRDefault="00E943DF">
      <w:pPr>
        <w:spacing w:after="0" w:line="240" w:lineRule="auto"/>
      </w:pPr>
      <w:r>
        <w:separator/>
      </w:r>
    </w:p>
  </w:footnote>
  <w:footnote w:type="continuationSeparator" w:id="0">
    <w:p w14:paraId="3ADFF066" w14:textId="77777777" w:rsidR="00E943DF" w:rsidRDefault="00E9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C4EF" w14:textId="77777777" w:rsidR="006054C8" w:rsidRDefault="006054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8FF4" w14:textId="77777777" w:rsidR="006054C8" w:rsidRDefault="006054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AC4" w14:textId="77777777" w:rsidR="006054C8" w:rsidRDefault="00605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9E1"/>
    <w:multiLevelType w:val="multilevel"/>
    <w:tmpl w:val="09E265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3718DB"/>
    <w:multiLevelType w:val="multilevel"/>
    <w:tmpl w:val="91B2F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8566C1"/>
    <w:multiLevelType w:val="multilevel"/>
    <w:tmpl w:val="9B1E43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260016"/>
    <w:multiLevelType w:val="multilevel"/>
    <w:tmpl w:val="D2E2C6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D43704"/>
    <w:multiLevelType w:val="multilevel"/>
    <w:tmpl w:val="BDC4A1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61"/>
    <w:rsid w:val="001D3B61"/>
    <w:rsid w:val="006054C8"/>
    <w:rsid w:val="008A3B70"/>
    <w:rsid w:val="00CB0B77"/>
    <w:rsid w:val="00D00BA8"/>
    <w:rsid w:val="00D93EB4"/>
    <w:rsid w:val="00E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CF2A"/>
  <w15:docId w15:val="{1256CEC6-8ACF-4082-A7E9-5FE8EC61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50792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92D"/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92D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57F88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92D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9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402D9-5D94-498E-80A3-B19D2C75A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A7A06-5F91-41D5-94C5-227D07AFB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AE294-0981-405B-8707-43A6D62B3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3190</Characters>
  <Application>Microsoft Office Word</Application>
  <DocSecurity>0</DocSecurity>
  <Lines>26</Lines>
  <Paragraphs>7</Paragraphs>
  <ScaleCrop>false</ScaleCrop>
  <Company>ump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dc:description/>
  <cp:lastModifiedBy>Monika Danielak-Romańczyk</cp:lastModifiedBy>
  <cp:revision>8</cp:revision>
  <dcterms:created xsi:type="dcterms:W3CDTF">2022-03-21T15:08:00Z</dcterms:created>
  <dcterms:modified xsi:type="dcterms:W3CDTF">2022-04-01T07:58:00Z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